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7F3298" w:rsidRDefault="00F6019C" w:rsidP="00C3508A">
      <w:pPr>
        <w:keepNext/>
        <w:suppressAutoHyphens/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</w:t>
      </w:r>
    </w:p>
    <w:p w:rsidR="00C3508A" w:rsidRPr="002317BA" w:rsidRDefault="00C3508A" w:rsidP="001D06DB">
      <w:pPr>
        <w:spacing w:after="120"/>
        <w:jc w:val="right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7F3298" w:rsidRDefault="00F13302" w:rsidP="001D06DB">
      <w:pPr>
        <w:spacing w:after="120"/>
        <w:jc w:val="right"/>
        <w:rPr>
          <w:rFonts w:ascii="Arial Narrow" w:hAnsi="Arial Narrow"/>
          <w:sz w:val="20"/>
          <w:szCs w:val="20"/>
        </w:rPr>
      </w:pP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="00C3508A" w:rsidRPr="007F3298">
        <w:rPr>
          <w:rFonts w:ascii="Arial Narrow" w:hAnsi="Arial Narrow"/>
          <w:sz w:val="20"/>
          <w:szCs w:val="20"/>
        </w:rPr>
        <w:t>(miejscowość i data)</w:t>
      </w:r>
    </w:p>
    <w:p w:rsidR="00C3508A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eastAsia="Arial Unicode MS" w:hAnsi="Arial Narrow"/>
          <w:b/>
          <w:bCs/>
          <w:kern w:val="2"/>
        </w:rPr>
        <w:t>FORMULARZ OFERTY</w:t>
      </w:r>
    </w:p>
    <w:p w:rsidR="006B6DAE" w:rsidRPr="001D06DB" w:rsidRDefault="00F95701" w:rsidP="00C3508A">
      <w:pPr>
        <w:spacing w:after="120"/>
        <w:ind w:right="12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FE1767" w:rsidRPr="001D06DB">
        <w:rPr>
          <w:rFonts w:ascii="Arial Narrow" w:hAnsi="Arial Narrow"/>
          <w:b/>
        </w:rPr>
        <w:t>ostaw</w:t>
      </w:r>
      <w:r>
        <w:rPr>
          <w:rFonts w:ascii="Arial Narrow" w:hAnsi="Arial Narrow"/>
          <w:b/>
        </w:rPr>
        <w:t>a</w:t>
      </w:r>
      <w:r w:rsidR="00FE1767" w:rsidRPr="001D06DB">
        <w:rPr>
          <w:rFonts w:ascii="Arial Narrow" w:hAnsi="Arial Narrow"/>
          <w:b/>
        </w:rPr>
        <w:t xml:space="preserve"> sprzętu komputerowego</w:t>
      </w:r>
      <w:bookmarkStart w:id="0" w:name="_GoBack"/>
      <w:bookmarkEnd w:id="0"/>
    </w:p>
    <w:p w:rsidR="00FE1767" w:rsidRDefault="00FE1767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:rsidR="00C3508A" w:rsidRPr="007F3298" w:rsidRDefault="001D06DB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Dane Oferenta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Nazwa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Adres siedziby..........................................................................................................................................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</w:t>
      </w:r>
    </w:p>
    <w:p w:rsidR="00C3508A" w:rsidRPr="007F3298" w:rsidRDefault="0045723D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Nr telefonu: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 e-mail</w:t>
      </w:r>
      <w:r>
        <w:rPr>
          <w:rFonts w:ascii="Arial Narrow" w:eastAsia="Arial Unicode MS" w:hAnsi="Arial Narrow"/>
          <w:kern w:val="2"/>
          <w:sz w:val="22"/>
          <w:szCs w:val="22"/>
        </w:rPr>
        <w:t>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 xml:space="preserve"> ..........................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nr NIP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 nr REGON.........................</w:t>
      </w:r>
      <w:r w:rsidR="0045723D">
        <w:rPr>
          <w:rFonts w:ascii="Arial Narrow" w:eastAsia="Arial Unicode MS" w:hAnsi="Arial Narrow"/>
          <w:kern w:val="2"/>
          <w:sz w:val="22"/>
          <w:szCs w:val="22"/>
        </w:rPr>
        <w:t>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  <w:u w:val="single"/>
        </w:rPr>
      </w:pP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:rsidR="00C3508A" w:rsidRPr="007F3298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7F3298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7F3298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D23355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7F3298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:rsidR="00C3508A" w:rsidRPr="00B82582" w:rsidRDefault="00D23355" w:rsidP="00B82582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6581220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>917, REGON: 290592085, KRS: 0000020058</w:t>
      </w:r>
    </w:p>
    <w:p w:rsidR="00C3508A" w:rsidRPr="007F3298" w:rsidRDefault="00C3508A" w:rsidP="00C3508A">
      <w:pPr>
        <w:rPr>
          <w:rFonts w:ascii="Arial Narrow" w:hAnsi="Arial Narrow"/>
          <w:sz w:val="22"/>
          <w:szCs w:val="22"/>
        </w:rPr>
      </w:pPr>
    </w:p>
    <w:p w:rsidR="00B82582" w:rsidRPr="00D34013" w:rsidRDefault="005408C9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WYKAZ CENOWO </w:t>
      </w:r>
      <w:r w:rsidR="00B82582">
        <w:rPr>
          <w:rFonts w:ascii="Arial Narrow" w:eastAsia="Arial Unicode MS" w:hAnsi="Arial Narrow"/>
          <w:b/>
          <w:bCs/>
          <w:kern w:val="2"/>
          <w:sz w:val="22"/>
          <w:szCs w:val="22"/>
        </w:rPr>
        <w:t>–</w:t>
      </w: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ASORTYMENTOWY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851"/>
        <w:gridCol w:w="850"/>
        <w:gridCol w:w="1559"/>
        <w:gridCol w:w="1276"/>
      </w:tblGrid>
      <w:tr w:rsidR="00CA3620" w:rsidRPr="00D15C01" w:rsidTr="00F6019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Wartość  brutto</w:t>
            </w:r>
          </w:p>
        </w:tc>
      </w:tr>
      <w:tr w:rsidR="00CA3620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0E" w:rsidRDefault="009C630E" w:rsidP="00D233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Serwer plików  – o parametrach technicznych odpowiadających modelowi </w:t>
            </w:r>
            <w:proofErr w:type="spellStart"/>
            <w:r w:rsidRPr="009C630E">
              <w:rPr>
                <w:rFonts w:ascii="Arial Narrow" w:hAnsi="Arial Narrow"/>
                <w:sz w:val="20"/>
                <w:szCs w:val="20"/>
              </w:rPr>
              <w:t>Synology</w:t>
            </w:r>
            <w:proofErr w:type="spellEnd"/>
            <w:r w:rsidRPr="009C630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630E">
              <w:rPr>
                <w:rFonts w:ascii="Arial Narrow" w:hAnsi="Arial Narrow"/>
                <w:sz w:val="20"/>
                <w:szCs w:val="20"/>
              </w:rPr>
              <w:t>DiskStation</w:t>
            </w:r>
            <w:proofErr w:type="spellEnd"/>
            <w:r w:rsidRPr="009C630E">
              <w:rPr>
                <w:rFonts w:ascii="Arial Narrow" w:hAnsi="Arial Narrow"/>
                <w:sz w:val="20"/>
                <w:szCs w:val="20"/>
              </w:rPr>
              <w:t xml:space="preserve"> DS920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C630E">
              <w:rPr>
                <w:rFonts w:ascii="Arial Narrow" w:hAnsi="Arial Narrow"/>
                <w:sz w:val="20"/>
                <w:szCs w:val="20"/>
              </w:rPr>
              <w:t>lub inne urządzenie równoważne o parametrach nie gorszych niż</w:t>
            </w:r>
            <w:r w:rsidR="00D73BE0">
              <w:rPr>
                <w:rFonts w:ascii="Arial Narrow" w:hAnsi="Arial Narrow"/>
                <w:sz w:val="20"/>
                <w:szCs w:val="20"/>
              </w:rPr>
              <w:t xml:space="preserve"> podane poniżej:</w:t>
            </w:r>
          </w:p>
          <w:p w:rsidR="009C630E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</w:t>
            </w:r>
            <w:r w:rsidRPr="00D73BE0">
              <w:rPr>
                <w:rFonts w:ascii="Arial Narrow" w:hAnsi="Arial Narrow"/>
                <w:sz w:val="20"/>
                <w:szCs w:val="20"/>
              </w:rPr>
              <w:t>zterordzeniowy procesor 2.0 GHz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3BE0">
              <w:rPr>
                <w:rFonts w:ascii="Arial Narrow" w:hAnsi="Arial Narrow"/>
                <w:sz w:val="20"/>
                <w:szCs w:val="20"/>
              </w:rPr>
              <w:t>do 2.7 GHz</w:t>
            </w:r>
            <w:r>
              <w:rPr>
                <w:rFonts w:ascii="Arial Narrow" w:hAnsi="Arial Narrow"/>
                <w:sz w:val="20"/>
                <w:szCs w:val="20"/>
              </w:rPr>
              <w:t xml:space="preserve"> (64-bit),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obsługiwane systemy plików: FAT,HFS+,NTFS,exFAT,ext3,ext4,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</w:t>
            </w:r>
            <w:r w:rsidRPr="00D73BE0">
              <w:rPr>
                <w:rFonts w:ascii="Arial Narrow" w:hAnsi="Arial Narrow"/>
                <w:sz w:val="20"/>
                <w:szCs w:val="20"/>
              </w:rPr>
              <w:t>amięć RAM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3BE0">
              <w:rPr>
                <w:rFonts w:ascii="Arial Narrow" w:hAnsi="Arial Narrow"/>
                <w:sz w:val="20"/>
                <w:szCs w:val="20"/>
              </w:rPr>
              <w:t>4 GB (DDR4)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</w:t>
            </w:r>
            <w:r w:rsidRPr="00D73BE0">
              <w:rPr>
                <w:rFonts w:ascii="Arial Narrow" w:hAnsi="Arial Narrow"/>
                <w:sz w:val="20"/>
                <w:szCs w:val="20"/>
              </w:rPr>
              <w:t>wa wbudowane gniazda SSD M.2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</w:t>
            </w:r>
            <w:r w:rsidRPr="00D73BE0">
              <w:rPr>
                <w:rFonts w:ascii="Arial Narrow" w:hAnsi="Arial Narrow"/>
                <w:sz w:val="20"/>
                <w:szCs w:val="20"/>
              </w:rPr>
              <w:t>bsługiwane rozmiary dysków pamięci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73BE0">
              <w:rPr>
                <w:rFonts w:ascii="Arial Narrow" w:hAnsi="Arial Narrow"/>
                <w:sz w:val="20"/>
                <w:szCs w:val="20"/>
              </w:rPr>
              <w:t>2.5,3.5,M.2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kieszenie na dyski – 4 szt.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karta graficzna (np. </w:t>
            </w:r>
            <w:r w:rsidRPr="00D73BE0">
              <w:rPr>
                <w:rFonts w:ascii="Arial Narrow" w:hAnsi="Arial Narrow"/>
                <w:sz w:val="20"/>
                <w:szCs w:val="20"/>
              </w:rPr>
              <w:t>Intel® UHD Graphics 600</w:t>
            </w:r>
            <w:r>
              <w:rPr>
                <w:rFonts w:ascii="Arial Narrow" w:hAnsi="Arial Narrow"/>
                <w:sz w:val="20"/>
                <w:szCs w:val="20"/>
              </w:rPr>
              <w:t>),</w:t>
            </w:r>
          </w:p>
          <w:p w:rsidR="00D73BE0" w:rsidRPr="00D15C01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obsługa RAID,</w:t>
            </w:r>
          </w:p>
          <w:p w:rsidR="00CA362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wyjścia/wejścia: </w:t>
            </w:r>
            <w:r w:rsidRPr="00D73BE0">
              <w:rPr>
                <w:rFonts w:ascii="Arial Narrow" w:hAnsi="Arial Narrow"/>
                <w:sz w:val="20"/>
                <w:szCs w:val="20"/>
              </w:rPr>
              <w:t>USB 3.0 - 2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73BE0">
              <w:rPr>
                <w:rFonts w:ascii="Arial Narrow" w:hAnsi="Arial Narrow"/>
                <w:sz w:val="20"/>
                <w:szCs w:val="20"/>
              </w:rPr>
              <w:t>RJ-45 10/100/1000 (LAN) - 2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73BE0">
              <w:rPr>
                <w:rFonts w:ascii="Arial Narrow" w:hAnsi="Arial Narrow"/>
                <w:sz w:val="20"/>
                <w:szCs w:val="20"/>
              </w:rPr>
              <w:t>eSATA</w:t>
            </w:r>
            <w:proofErr w:type="spellEnd"/>
            <w:r w:rsidRPr="00D73BE0">
              <w:rPr>
                <w:rFonts w:ascii="Arial Narrow" w:hAnsi="Arial Narrow"/>
                <w:sz w:val="20"/>
                <w:szCs w:val="20"/>
              </w:rPr>
              <w:t xml:space="preserve"> - 1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73BE0">
              <w:rPr>
                <w:rFonts w:ascii="Arial Narrow" w:hAnsi="Arial Narrow"/>
                <w:sz w:val="20"/>
                <w:szCs w:val="20"/>
              </w:rPr>
              <w:t>DC-in (wejście zasilania) - 1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73BE0">
              <w:rPr>
                <w:rFonts w:ascii="Arial Narrow" w:hAnsi="Arial Narrow"/>
                <w:sz w:val="20"/>
                <w:szCs w:val="20"/>
              </w:rPr>
              <w:t xml:space="preserve">Złącze M.2 </w:t>
            </w:r>
            <w:proofErr w:type="spellStart"/>
            <w:r w:rsidRPr="00D73BE0">
              <w:rPr>
                <w:rFonts w:ascii="Arial Narrow" w:hAnsi="Arial Narrow"/>
                <w:sz w:val="20"/>
                <w:szCs w:val="20"/>
              </w:rPr>
              <w:t>NVMe</w:t>
            </w:r>
            <w:proofErr w:type="spellEnd"/>
            <w:r w:rsidRPr="00D73BE0">
              <w:rPr>
                <w:rFonts w:ascii="Arial Narrow" w:hAnsi="Arial Narrow"/>
                <w:sz w:val="20"/>
                <w:szCs w:val="20"/>
              </w:rPr>
              <w:t xml:space="preserve"> - 2 szt.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moc zasilacza: 100 W, 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z</w:t>
            </w:r>
            <w:r w:rsidRPr="00D73BE0">
              <w:rPr>
                <w:rFonts w:ascii="Arial Narrow" w:hAnsi="Arial Narrow"/>
                <w:sz w:val="20"/>
                <w:szCs w:val="20"/>
              </w:rPr>
              <w:t xml:space="preserve">abezpieczenie </w:t>
            </w:r>
            <w:proofErr w:type="spellStart"/>
            <w:r w:rsidRPr="00D73BE0">
              <w:rPr>
                <w:rFonts w:ascii="Arial Narrow" w:hAnsi="Arial Narrow"/>
                <w:sz w:val="20"/>
                <w:szCs w:val="20"/>
              </w:rPr>
              <w:t>Kensington</w:t>
            </w:r>
            <w:proofErr w:type="spellEnd"/>
            <w:r w:rsidRPr="00D73BE0">
              <w:rPr>
                <w:rFonts w:ascii="Arial Narrow" w:hAnsi="Arial Narrow"/>
                <w:sz w:val="20"/>
                <w:szCs w:val="20"/>
              </w:rPr>
              <w:t xml:space="preserve"> lock</w:t>
            </w:r>
          </w:p>
          <w:p w:rsidR="00D73BE0" w:rsidRPr="00D15C01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gwarancja: 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>
              <w:rPr>
                <w:rFonts w:ascii="Arial Narrow" w:hAnsi="Arial Narrow"/>
                <w:sz w:val="20"/>
                <w:szCs w:val="20"/>
              </w:rPr>
              <w:t>36 miesięcy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0" w:rsidRPr="00D15C01" w:rsidRDefault="00D23355" w:rsidP="00D233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D23355" w:rsidP="00D233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CA362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A3620" w:rsidRPr="00D15C01" w:rsidTr="00F601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E0" w:rsidRDefault="00D73BE0" w:rsidP="00D73B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Dyski do pamięci masowej – o parametrach technicznych odpowiadających modelowi </w:t>
            </w:r>
            <w:r w:rsidR="00D34013" w:rsidRPr="00D34013">
              <w:rPr>
                <w:rFonts w:ascii="Arial Narrow" w:hAnsi="Arial Narrow"/>
                <w:sz w:val="20"/>
                <w:szCs w:val="20"/>
              </w:rPr>
              <w:t>WD Red 4TB WD40EFRX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C630E">
              <w:rPr>
                <w:rFonts w:ascii="Arial Narrow" w:hAnsi="Arial Narrow"/>
                <w:sz w:val="20"/>
                <w:szCs w:val="20"/>
              </w:rPr>
              <w:t>lub inne równoważne o parametrach nie gorszych niż</w:t>
            </w:r>
            <w:r>
              <w:rPr>
                <w:rFonts w:ascii="Arial Narrow" w:hAnsi="Arial Narrow"/>
                <w:sz w:val="20"/>
                <w:szCs w:val="20"/>
              </w:rPr>
              <w:t xml:space="preserve"> podane poniżej:</w:t>
            </w:r>
          </w:p>
          <w:p w:rsidR="00D73BE0" w:rsidRDefault="00D73BE0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D34013">
              <w:rPr>
                <w:rFonts w:ascii="Arial Narrow" w:hAnsi="Arial Narrow"/>
                <w:sz w:val="20"/>
                <w:szCs w:val="20"/>
              </w:rPr>
              <w:t xml:space="preserve"> dysk wewnętrzny 3,5 cali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34013" w:rsidRDefault="00D34013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pojemność: </w:t>
            </w:r>
            <w:r w:rsidRPr="00D34013">
              <w:rPr>
                <w:rFonts w:ascii="Arial Narrow" w:hAnsi="Arial Narrow"/>
                <w:sz w:val="20"/>
                <w:szCs w:val="20"/>
              </w:rPr>
              <w:t>4000 GB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34013" w:rsidRDefault="00D34013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</w:t>
            </w:r>
            <w:r w:rsidRPr="00D34013">
              <w:rPr>
                <w:rFonts w:ascii="Arial Narrow" w:hAnsi="Arial Narrow"/>
                <w:sz w:val="20"/>
                <w:szCs w:val="20"/>
              </w:rPr>
              <w:t>rędkość obrotowa</w:t>
            </w:r>
            <w:r>
              <w:rPr>
                <w:rFonts w:ascii="Arial Narrow" w:hAnsi="Arial Narrow"/>
                <w:sz w:val="20"/>
                <w:szCs w:val="20"/>
              </w:rPr>
              <w:t>: 5</w:t>
            </w:r>
            <w:r w:rsidRPr="00D34013">
              <w:rPr>
                <w:rFonts w:ascii="Arial Narrow" w:hAnsi="Arial Narrow"/>
                <w:sz w:val="20"/>
                <w:szCs w:val="20"/>
              </w:rPr>
              <w:t xml:space="preserve">400 </w:t>
            </w:r>
            <w:proofErr w:type="spellStart"/>
            <w:r w:rsidRPr="00D34013">
              <w:rPr>
                <w:rFonts w:ascii="Arial Narrow" w:hAnsi="Arial Narrow"/>
                <w:sz w:val="20"/>
                <w:szCs w:val="20"/>
              </w:rPr>
              <w:t>rpm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34013" w:rsidRDefault="00D34013" w:rsidP="00D73BE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interfejs: </w:t>
            </w:r>
            <w:r w:rsidRPr="00D34013">
              <w:rPr>
                <w:rFonts w:ascii="Arial Narrow" w:hAnsi="Arial Narrow"/>
                <w:sz w:val="20"/>
                <w:szCs w:val="20"/>
              </w:rPr>
              <w:t>Serial ATA III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CA3620" w:rsidRPr="00D15C01" w:rsidRDefault="00D34013" w:rsidP="00D34013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</w:t>
            </w:r>
            <w:r w:rsidRPr="00D34013">
              <w:rPr>
                <w:rFonts w:ascii="Arial Narrow" w:hAnsi="Arial Narrow"/>
                <w:sz w:val="20"/>
                <w:szCs w:val="20"/>
              </w:rPr>
              <w:t>amięć Cache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34013">
              <w:rPr>
                <w:rFonts w:ascii="Arial Narrow" w:hAnsi="Arial Narrow"/>
                <w:sz w:val="20"/>
                <w:szCs w:val="20"/>
              </w:rPr>
              <w:t>64 MB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23355" w:rsidRPr="00D15C01" w:rsidRDefault="00D23355" w:rsidP="00D34013">
            <w:pPr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Gwarancja</w:t>
            </w:r>
            <w:r w:rsidR="00BC5C18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D34013">
              <w:rPr>
                <w:rFonts w:ascii="Arial Narrow" w:hAnsi="Arial Narrow"/>
                <w:sz w:val="20"/>
                <w:szCs w:val="20"/>
              </w:rPr>
              <w:t>min. 24 miesiące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0" w:rsidRPr="00D15C01" w:rsidRDefault="00D73BE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D73BE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0" w:rsidRPr="00D15C01" w:rsidRDefault="00CA3620" w:rsidP="005C04A6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5C04A6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D34013" w:rsidRDefault="00D34013"/>
    <w:p w:rsidR="00D34013" w:rsidRDefault="00D34013">
      <w:pPr>
        <w:spacing w:after="200" w:line="276" w:lineRule="auto"/>
      </w:pPr>
      <w:r>
        <w:br w:type="page"/>
      </w:r>
    </w:p>
    <w:p w:rsidR="001D06DB" w:rsidRDefault="001D06DB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851"/>
        <w:gridCol w:w="850"/>
        <w:gridCol w:w="1559"/>
        <w:gridCol w:w="1418"/>
      </w:tblGrid>
      <w:tr w:rsidR="001E6CEC" w:rsidRPr="00D15C01" w:rsidTr="00D2335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6CEC" w:rsidRPr="00D15C01" w:rsidRDefault="001E6CEC" w:rsidP="00BF39A5">
            <w:pPr>
              <w:autoSpaceDN w:val="0"/>
              <w:ind w:right="124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 xml:space="preserve">Wartość  brutto </w:t>
            </w:r>
          </w:p>
        </w:tc>
      </w:tr>
      <w:tr w:rsidR="00D23355" w:rsidRPr="00D15C01" w:rsidTr="00D233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D23355" w:rsidP="00D23355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3" w:rsidRPr="00D34013" w:rsidRDefault="001F693A" w:rsidP="00D340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Zasilacz UPS</w:t>
            </w:r>
            <w:r w:rsidR="00D34013" w:rsidRPr="00D34013">
              <w:rPr>
                <w:rFonts w:ascii="Arial Narrow" w:hAnsi="Arial Narrow"/>
                <w:sz w:val="20"/>
                <w:szCs w:val="20"/>
              </w:rPr>
              <w:t xml:space="preserve"> – o parametrach technicznych odpowiadających modelowi </w:t>
            </w:r>
            <w:r w:rsidRPr="001F693A">
              <w:rPr>
                <w:rFonts w:ascii="Arial Narrow" w:hAnsi="Arial Narrow"/>
                <w:sz w:val="20"/>
                <w:szCs w:val="20"/>
              </w:rPr>
              <w:t>POWER WALKER VFI 1000 CRM LCD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34013" w:rsidRPr="00D34013">
              <w:rPr>
                <w:rFonts w:ascii="Arial Narrow" w:hAnsi="Arial Narrow"/>
                <w:sz w:val="20"/>
                <w:szCs w:val="20"/>
              </w:rPr>
              <w:t>lub inne równoważne o parametrach nie gorszych niż podane poniżej: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zastosowanie: do szafy RACK,</w:t>
            </w:r>
          </w:p>
          <w:p w:rsidR="001F693A" w:rsidRPr="001F693A" w:rsidRDefault="00D34013" w:rsidP="001F693A">
            <w:pPr>
              <w:rPr>
                <w:rFonts w:ascii="Arial Narrow" w:hAnsi="Arial Narrow"/>
                <w:sz w:val="20"/>
                <w:szCs w:val="20"/>
              </w:rPr>
            </w:pPr>
            <w:r w:rsidRPr="00D3401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F693A">
              <w:rPr>
                <w:rFonts w:ascii="Arial Narrow" w:hAnsi="Arial Narrow"/>
                <w:sz w:val="20"/>
                <w:szCs w:val="20"/>
              </w:rPr>
              <w:t>m</w:t>
            </w:r>
            <w:r w:rsidR="001F693A" w:rsidRPr="001F693A">
              <w:rPr>
                <w:rFonts w:ascii="Arial Narrow" w:hAnsi="Arial Narrow"/>
                <w:sz w:val="20"/>
                <w:szCs w:val="20"/>
              </w:rPr>
              <w:t>oc pozorna 1000 VA</w:t>
            </w:r>
            <w:r w:rsidR="001F693A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</w:t>
            </w:r>
            <w:r w:rsidRPr="001F693A">
              <w:rPr>
                <w:rFonts w:ascii="Arial Narrow" w:hAnsi="Arial Narrow"/>
                <w:sz w:val="20"/>
                <w:szCs w:val="20"/>
              </w:rPr>
              <w:t>oc rzeczywista 800 Wat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a</w:t>
            </w:r>
            <w:r w:rsidRPr="001F693A">
              <w:rPr>
                <w:rFonts w:ascii="Arial Narrow" w:hAnsi="Arial Narrow"/>
                <w:sz w:val="20"/>
                <w:szCs w:val="20"/>
              </w:rPr>
              <w:t xml:space="preserve">rchitektura </w:t>
            </w:r>
            <w:proofErr w:type="spellStart"/>
            <w:r w:rsidRPr="001F693A">
              <w:rPr>
                <w:rFonts w:ascii="Arial Narrow" w:hAnsi="Arial Narrow"/>
                <w:sz w:val="20"/>
                <w:szCs w:val="20"/>
              </w:rPr>
              <w:t>UPSa</w:t>
            </w:r>
            <w:proofErr w:type="spellEnd"/>
            <w:r w:rsidRPr="001F693A">
              <w:rPr>
                <w:rFonts w:ascii="Arial Narrow" w:hAnsi="Arial Narrow"/>
                <w:sz w:val="20"/>
                <w:szCs w:val="20"/>
              </w:rPr>
              <w:t xml:space="preserve"> on-line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</w:t>
            </w:r>
            <w:r w:rsidRPr="001F693A">
              <w:rPr>
                <w:rFonts w:ascii="Arial Narrow" w:hAnsi="Arial Narrow"/>
                <w:sz w:val="20"/>
                <w:szCs w:val="20"/>
              </w:rPr>
              <w:t>ostać fali: Sinusoida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n</w:t>
            </w:r>
            <w:r w:rsidRPr="001F693A">
              <w:rPr>
                <w:rFonts w:ascii="Arial Narrow" w:hAnsi="Arial Narrow"/>
                <w:sz w:val="20"/>
                <w:szCs w:val="20"/>
              </w:rPr>
              <w:t>apięcie wejściowe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F693A">
              <w:rPr>
                <w:rFonts w:ascii="Arial Narrow" w:hAnsi="Arial Narrow"/>
                <w:sz w:val="20"/>
                <w:szCs w:val="20"/>
              </w:rPr>
              <w:t>110 - 300 V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</w:t>
            </w:r>
            <w:r w:rsidRPr="001F693A">
              <w:rPr>
                <w:rFonts w:ascii="Arial Narrow" w:hAnsi="Arial Narrow"/>
                <w:sz w:val="20"/>
                <w:szCs w:val="20"/>
              </w:rPr>
              <w:t>aks. czas przełączenia na baterię 4 ms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l</w:t>
            </w:r>
            <w:r w:rsidRPr="001F693A">
              <w:rPr>
                <w:rFonts w:ascii="Arial Narrow" w:hAnsi="Arial Narrow"/>
                <w:sz w:val="20"/>
                <w:szCs w:val="20"/>
              </w:rPr>
              <w:t>iczba i rodzaj gniazdek z utrzymaniem zasilania 3 x IEC320 C13 (10A)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l</w:t>
            </w:r>
            <w:r w:rsidRPr="001F693A">
              <w:rPr>
                <w:rFonts w:ascii="Arial Narrow" w:hAnsi="Arial Narrow"/>
                <w:sz w:val="20"/>
                <w:szCs w:val="20"/>
              </w:rPr>
              <w:t>iczba, typ gniazd wyj. z ochroną antyprzepięciową 3 x IEC320 C13 (10A)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P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t</w:t>
            </w:r>
            <w:r w:rsidRPr="001F693A">
              <w:rPr>
                <w:rFonts w:ascii="Arial Narrow" w:hAnsi="Arial Narrow"/>
                <w:sz w:val="20"/>
                <w:szCs w:val="20"/>
              </w:rPr>
              <w:t>yp gniazda wejściowego IEC 309 C14 (10A)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P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</w:t>
            </w:r>
            <w:r w:rsidRPr="001F693A">
              <w:rPr>
                <w:rFonts w:ascii="Arial Narrow" w:hAnsi="Arial Narrow"/>
                <w:sz w:val="20"/>
                <w:szCs w:val="20"/>
              </w:rPr>
              <w:t>zas podtrzymania dla obciążenia 100% 4 min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P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</w:t>
            </w:r>
            <w:r w:rsidRPr="001F693A">
              <w:rPr>
                <w:rFonts w:ascii="Arial Narrow" w:hAnsi="Arial Narrow"/>
                <w:sz w:val="20"/>
                <w:szCs w:val="20"/>
              </w:rPr>
              <w:t>zas podtrzymania przy obciążeniu 50% 11 min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P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zimny start: </w:t>
            </w:r>
            <w:r w:rsidRPr="001F693A">
              <w:rPr>
                <w:rFonts w:ascii="Arial Narrow" w:hAnsi="Arial Narrow"/>
                <w:sz w:val="20"/>
                <w:szCs w:val="20"/>
              </w:rPr>
              <w:t>Tak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F693A" w:rsidRPr="001F693A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w</w:t>
            </w:r>
            <w:r w:rsidRPr="001F693A">
              <w:rPr>
                <w:rFonts w:ascii="Arial Narrow" w:hAnsi="Arial Narrow"/>
                <w:sz w:val="20"/>
                <w:szCs w:val="20"/>
              </w:rPr>
              <w:t>yświetlacz LCD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34013" w:rsidRPr="00D34013" w:rsidRDefault="001F693A" w:rsidP="001F6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</w:t>
            </w:r>
            <w:r w:rsidRPr="001F693A">
              <w:rPr>
                <w:rFonts w:ascii="Arial Narrow" w:hAnsi="Arial Narrow"/>
                <w:sz w:val="20"/>
                <w:szCs w:val="20"/>
              </w:rPr>
              <w:t>ołączone oprogramowanie</w:t>
            </w:r>
            <w:r w:rsidR="00D34013" w:rsidRPr="00D3401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23355" w:rsidRPr="00D15C01" w:rsidRDefault="00D34013" w:rsidP="00D34013">
            <w:pPr>
              <w:rPr>
                <w:rFonts w:ascii="Arial Narrow" w:hAnsi="Arial Narrow"/>
                <w:sz w:val="20"/>
                <w:szCs w:val="20"/>
              </w:rPr>
            </w:pPr>
            <w:r w:rsidRPr="00D34013">
              <w:rPr>
                <w:rFonts w:ascii="Arial Narrow" w:hAnsi="Arial Narrow"/>
                <w:sz w:val="20"/>
                <w:szCs w:val="20"/>
              </w:rPr>
              <w:t>Gwarancja: min. 24 miesiące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55" w:rsidRPr="00D15C01" w:rsidRDefault="00D15C01" w:rsidP="00D23355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55" w:rsidRPr="00D15C01" w:rsidRDefault="00D23355" w:rsidP="00D23355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55" w:rsidRPr="00D15C01" w:rsidRDefault="00D23355" w:rsidP="00D23355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D23355" w:rsidP="00D23355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D34013" w:rsidRDefault="00D34013"/>
    <w:p w:rsidR="00DB6115" w:rsidRPr="00DB6115" w:rsidRDefault="00DB6115" w:rsidP="00DB611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WARTOŚĆ </w:t>
      </w:r>
      <w:r w:rsidR="00B20960">
        <w:rPr>
          <w:rFonts w:ascii="Arial Narrow" w:eastAsia="Arial Unicode MS" w:hAnsi="Arial Narrow"/>
          <w:b/>
          <w:bCs/>
          <w:kern w:val="2"/>
          <w:sz w:val="22"/>
          <w:szCs w:val="22"/>
        </w:rPr>
        <w:t>WYCENY</w:t>
      </w:r>
      <w:r w:rsidR="00B20960"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</w:t>
      </w: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OGÓŁEM </w:t>
      </w:r>
    </w:p>
    <w:tbl>
      <w:tblPr>
        <w:tblW w:w="54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6"/>
      </w:tblGrid>
      <w:tr w:rsidR="00DB6115" w:rsidRPr="00DB6115" w:rsidTr="00F6019C">
        <w:tc>
          <w:tcPr>
            <w:tcW w:w="5000" w:type="pct"/>
            <w:shd w:val="clear" w:color="auto" w:fill="auto"/>
          </w:tcPr>
          <w:p w:rsidR="00DB6115" w:rsidRPr="00DB6115" w:rsidRDefault="00DB6115" w:rsidP="00DB6115">
            <w:pPr>
              <w:suppressAutoHyphens/>
              <w:spacing w:line="336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Kwota netto: ………………………………PLN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Stawka podatku VAT: ………%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Podatek: ………………….……….PLN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brutto: ………………….……….. 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 słownie: …………………….………………………………………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……………..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………………………………….….</w:t>
            </w:r>
          </w:p>
          <w:p w:rsidR="005408C9" w:rsidRPr="00B20960" w:rsidRDefault="00DB6115" w:rsidP="00F6019C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…………………………………………………..…………………………………………………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……………………..……</w:t>
            </w:r>
          </w:p>
        </w:tc>
      </w:tr>
    </w:tbl>
    <w:p w:rsidR="00DB6115" w:rsidRDefault="00DB6115" w:rsidP="00A213D5">
      <w:pPr>
        <w:rPr>
          <w:rFonts w:ascii="Arial Narrow" w:hAnsi="Arial Narrow"/>
          <w:sz w:val="22"/>
          <w:szCs w:val="22"/>
        </w:rPr>
      </w:pP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dostawy: …………………………………………………………………………………………………......</w:t>
      </w: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płatności: ……………………………………………………………………………………………………</w:t>
      </w:r>
    </w:p>
    <w:p w:rsidR="001F693A" w:rsidRPr="001F693A" w:rsidRDefault="001F693A" w:rsidP="001F693A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Termin dostawy: ………………………….</w:t>
      </w: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F693A" w:rsidRDefault="001F693A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F693A" w:rsidRDefault="001F693A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8706F" w:rsidRDefault="0038706F" w:rsidP="0038706F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38706F">
        <w:rPr>
          <w:rFonts w:ascii="Arial Narrow" w:hAnsi="Arial Narrow" w:cs="Arial"/>
          <w:color w:val="000000"/>
          <w:sz w:val="22"/>
          <w:szCs w:val="22"/>
        </w:rPr>
        <w:t>kładając ofertę oświadcza</w:t>
      </w:r>
      <w:r>
        <w:rPr>
          <w:rFonts w:ascii="Arial Narrow" w:hAnsi="Arial Narrow" w:cs="Arial"/>
          <w:color w:val="000000"/>
          <w:sz w:val="22"/>
          <w:szCs w:val="22"/>
        </w:rPr>
        <w:t>m</w:t>
      </w:r>
      <w:r w:rsidRPr="0038706F">
        <w:rPr>
          <w:rFonts w:ascii="Arial Narrow" w:hAnsi="Arial Narrow" w:cs="Arial"/>
          <w:color w:val="000000"/>
          <w:sz w:val="22"/>
          <w:szCs w:val="22"/>
        </w:rPr>
        <w:t>, że zapoznał</w:t>
      </w:r>
      <w:r>
        <w:rPr>
          <w:rFonts w:ascii="Arial Narrow" w:hAnsi="Arial Narrow" w:cs="Arial"/>
          <w:color w:val="000000"/>
          <w:sz w:val="22"/>
          <w:szCs w:val="22"/>
        </w:rPr>
        <w:t>em</w:t>
      </w:r>
      <w:r w:rsidRPr="0038706F">
        <w:rPr>
          <w:rFonts w:ascii="Arial Narrow" w:hAnsi="Arial Narrow" w:cs="Arial"/>
          <w:color w:val="000000"/>
          <w:sz w:val="22"/>
          <w:szCs w:val="22"/>
        </w:rPr>
        <w:t xml:space="preserve"> się z obowiązkiem informacyjnym KSWP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P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354EB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……………………………..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…...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……………………………………………..….</w:t>
      </w:r>
    </w:p>
    <w:p w:rsidR="00F6019C" w:rsidRDefault="008354EB" w:rsidP="0038706F">
      <w:pPr>
        <w:shd w:val="clear" w:color="auto" w:fill="FFFFFF"/>
        <w:spacing w:line="264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/miejscowość, data/            </w:t>
      </w:r>
      <w:r w:rsidR="00F6019C">
        <w:rPr>
          <w:rFonts w:ascii="Arial Narrow" w:hAnsi="Arial Narrow" w:cs="Arial"/>
          <w:color w:val="000000"/>
          <w:sz w:val="20"/>
          <w:szCs w:val="20"/>
        </w:rPr>
        <w:t xml:space="preserve">         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ab/>
        <w:t xml:space="preserve">      /pieczątka i podpis osoby upoważnionej do reprezentowania </w:t>
      </w:r>
      <w:r w:rsidR="00D15C01">
        <w:rPr>
          <w:rFonts w:ascii="Arial Narrow" w:hAnsi="Arial Narrow" w:cs="Arial"/>
          <w:color w:val="000000"/>
          <w:sz w:val="20"/>
          <w:szCs w:val="20"/>
        </w:rPr>
        <w:t>Oferenta</w:t>
      </w:r>
      <w:r w:rsidRPr="008354EB">
        <w:rPr>
          <w:rFonts w:ascii="Arial Narrow" w:hAnsi="Arial Narrow" w:cs="Arial"/>
          <w:color w:val="000000"/>
          <w:sz w:val="20"/>
          <w:szCs w:val="20"/>
        </w:rPr>
        <w:t>/</w:t>
      </w:r>
    </w:p>
    <w:sectPr w:rsidR="00F6019C" w:rsidSect="00350E65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3A" w:rsidRDefault="001F693A" w:rsidP="001F693A">
      <w:r>
        <w:separator/>
      </w:r>
    </w:p>
  </w:endnote>
  <w:endnote w:type="continuationSeparator" w:id="0">
    <w:p w:rsidR="001F693A" w:rsidRDefault="001F693A" w:rsidP="001F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03198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F693A" w:rsidRPr="001F693A" w:rsidRDefault="001F693A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1F693A">
          <w:rPr>
            <w:rFonts w:ascii="Arial Narrow" w:hAnsi="Arial Narrow"/>
            <w:sz w:val="18"/>
            <w:szCs w:val="18"/>
          </w:rPr>
          <w:fldChar w:fldCharType="begin"/>
        </w:r>
        <w:r w:rsidRPr="001F693A">
          <w:rPr>
            <w:rFonts w:ascii="Arial Narrow" w:hAnsi="Arial Narrow"/>
            <w:sz w:val="18"/>
            <w:szCs w:val="18"/>
          </w:rPr>
          <w:instrText>PAGE   \* MERGEFORMAT</w:instrText>
        </w:r>
        <w:r w:rsidRPr="001F693A">
          <w:rPr>
            <w:rFonts w:ascii="Arial Narrow" w:hAnsi="Arial Narrow"/>
            <w:sz w:val="18"/>
            <w:szCs w:val="18"/>
          </w:rPr>
          <w:fldChar w:fldCharType="separate"/>
        </w:r>
        <w:r w:rsidR="00F95701">
          <w:rPr>
            <w:rFonts w:ascii="Arial Narrow" w:hAnsi="Arial Narrow"/>
            <w:noProof/>
            <w:sz w:val="18"/>
            <w:szCs w:val="18"/>
          </w:rPr>
          <w:t>1</w:t>
        </w:r>
        <w:r w:rsidRPr="001F693A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F693A" w:rsidRDefault="001F6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3A" w:rsidRDefault="001F693A" w:rsidP="001F693A">
      <w:r>
        <w:separator/>
      </w:r>
    </w:p>
  </w:footnote>
  <w:footnote w:type="continuationSeparator" w:id="0">
    <w:p w:rsidR="001F693A" w:rsidRDefault="001F693A" w:rsidP="001F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3412"/>
    <w:rsid w:val="00143DE9"/>
    <w:rsid w:val="00174F7E"/>
    <w:rsid w:val="00186FD3"/>
    <w:rsid w:val="001A52C3"/>
    <w:rsid w:val="001B4248"/>
    <w:rsid w:val="001D06DB"/>
    <w:rsid w:val="001E6CEC"/>
    <w:rsid w:val="001F693A"/>
    <w:rsid w:val="002312EC"/>
    <w:rsid w:val="00295460"/>
    <w:rsid w:val="002A100C"/>
    <w:rsid w:val="00343127"/>
    <w:rsid w:val="00364197"/>
    <w:rsid w:val="00386CE7"/>
    <w:rsid w:val="0038706F"/>
    <w:rsid w:val="003E7495"/>
    <w:rsid w:val="0045723D"/>
    <w:rsid w:val="0052315E"/>
    <w:rsid w:val="005257B0"/>
    <w:rsid w:val="005408C9"/>
    <w:rsid w:val="00582BF9"/>
    <w:rsid w:val="006B6DAE"/>
    <w:rsid w:val="007E66B8"/>
    <w:rsid w:val="007F3298"/>
    <w:rsid w:val="008354EB"/>
    <w:rsid w:val="008700D3"/>
    <w:rsid w:val="00917AF3"/>
    <w:rsid w:val="00954C60"/>
    <w:rsid w:val="0095612E"/>
    <w:rsid w:val="009C630E"/>
    <w:rsid w:val="009D77A6"/>
    <w:rsid w:val="00A213D5"/>
    <w:rsid w:val="00AA2F01"/>
    <w:rsid w:val="00AF6F57"/>
    <w:rsid w:val="00B20960"/>
    <w:rsid w:val="00B82582"/>
    <w:rsid w:val="00BB1AC4"/>
    <w:rsid w:val="00BC5C18"/>
    <w:rsid w:val="00BD3700"/>
    <w:rsid w:val="00BE7A6C"/>
    <w:rsid w:val="00C3508A"/>
    <w:rsid w:val="00C60D72"/>
    <w:rsid w:val="00CA3620"/>
    <w:rsid w:val="00CC7777"/>
    <w:rsid w:val="00D15C01"/>
    <w:rsid w:val="00D23355"/>
    <w:rsid w:val="00D34013"/>
    <w:rsid w:val="00D73BE0"/>
    <w:rsid w:val="00DA3BD0"/>
    <w:rsid w:val="00DB6115"/>
    <w:rsid w:val="00DE397F"/>
    <w:rsid w:val="00E0236F"/>
    <w:rsid w:val="00EF1559"/>
    <w:rsid w:val="00F13302"/>
    <w:rsid w:val="00F5069A"/>
    <w:rsid w:val="00F6019C"/>
    <w:rsid w:val="00F95701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43DB-0BB9-4F0E-8AB3-5BD4AE9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Norbert Górecki</cp:lastModifiedBy>
  <cp:revision>31</cp:revision>
  <cp:lastPrinted>2019-10-23T07:01:00Z</cp:lastPrinted>
  <dcterms:created xsi:type="dcterms:W3CDTF">2019-02-21T10:37:00Z</dcterms:created>
  <dcterms:modified xsi:type="dcterms:W3CDTF">2020-11-06T12:16:00Z</dcterms:modified>
</cp:coreProperties>
</file>